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40" w:rsidRPr="00535904" w:rsidRDefault="007E5740" w:rsidP="007737A6">
      <w:pPr>
        <w:pStyle w:val="Heading1"/>
      </w:pPr>
      <w:r w:rsidRPr="003F11F7">
        <w:t>Ideal Law</w:t>
      </w:r>
      <w:r>
        <w:t xml:space="preserve"> and the</w:t>
      </w:r>
      <w:r w:rsidRPr="003F11F7">
        <w:t xml:space="preserve"> Nazi Use of Analogy </w:t>
      </w:r>
      <w:bookmarkStart w:id="0" w:name="_GoBack"/>
      <w:bookmarkEnd w:id="0"/>
    </w:p>
    <w:p w:rsidR="007E5740" w:rsidRPr="003F11F7" w:rsidRDefault="007E5740" w:rsidP="007737A6">
      <w:pPr>
        <w:jc w:val="center"/>
      </w:pPr>
      <w:r w:rsidRPr="003F11F7">
        <w:t>Carolyn Benson, Vienna</w:t>
      </w:r>
    </w:p>
    <w:p w:rsidR="007E5740" w:rsidRPr="003F11F7" w:rsidRDefault="007E5740" w:rsidP="007737A6">
      <w:pPr>
        <w:jc w:val="center"/>
      </w:pPr>
      <w:r w:rsidRPr="003F11F7">
        <w:t>Julian Fink, Vienna</w:t>
      </w:r>
    </w:p>
    <w:p w:rsidR="007E5740" w:rsidRDefault="007E5740" w:rsidP="007737A6"/>
    <w:p w:rsidR="007E5740" w:rsidRPr="003F11F7" w:rsidRDefault="007E5740" w:rsidP="007737A6">
      <w:r w:rsidRPr="003F11F7">
        <w:t>Abstract</w:t>
      </w:r>
    </w:p>
    <w:p w:rsidR="007E5740" w:rsidRDefault="007E5740" w:rsidP="007737A6">
      <w:r w:rsidRPr="002039DF">
        <w:t xml:space="preserve">Ideal legal systems are ideal in virtue of having properties the law ought to have. For example, the law ought to be secure, consistent, stable, action-guiding, epistemically accessible, </w:t>
      </w:r>
      <w:r>
        <w:t xml:space="preserve">morally acceptable, </w:t>
      </w:r>
      <w:r w:rsidRPr="00563BB3">
        <w:rPr>
          <w:i/>
        </w:rPr>
        <w:t>etc</w:t>
      </w:r>
      <w:r w:rsidRPr="002039DF">
        <w:t xml:space="preserve">. In view of these principles, there is no doubt that the Nazi legal system represented a non-ideal legal system. </w:t>
      </w:r>
      <w:r>
        <w:t xml:space="preserve">For those interested in assessing the normative failure of Nazi law, the task is to find out why and what practical implications these failures have for the lawmaker. </w:t>
      </w:r>
    </w:p>
    <w:p w:rsidR="007E5740" w:rsidRPr="002039DF" w:rsidRDefault="007E5740" w:rsidP="007737A6">
      <w:r w:rsidRPr="002039DF">
        <w:t xml:space="preserve">In </w:t>
      </w:r>
      <w:r>
        <w:t xml:space="preserve">early </w:t>
      </w:r>
      <w:r w:rsidRPr="002039DF">
        <w:t>discussion</w:t>
      </w:r>
      <w:r>
        <w:t xml:space="preserve"> of</w:t>
      </w:r>
      <w:r w:rsidRPr="002039DF">
        <w:t xml:space="preserve"> Nazi criminal law, there </w:t>
      </w:r>
      <w:r>
        <w:t>was</w:t>
      </w:r>
      <w:r w:rsidRPr="002039DF">
        <w:t xml:space="preserve"> a trend to identify a large proportion of the normative failu</w:t>
      </w:r>
      <w:r>
        <w:t>re of the system with the Nazi</w:t>
      </w:r>
      <w:r w:rsidRPr="002039DF">
        <w:t xml:space="preserve"> use of analogical legal reasoning. </w:t>
      </w:r>
      <w:r>
        <w:t>In particular, it has been argued that the Nazi</w:t>
      </w:r>
      <w:r w:rsidRPr="002039DF">
        <w:t xml:space="preserve"> use of analogy </w:t>
      </w:r>
      <w:r>
        <w:t xml:space="preserve">in itself rendered the criminal law unpredictable. </w:t>
      </w:r>
      <w:r w:rsidRPr="002039DF">
        <w:t xml:space="preserve">In this paper, we argue that this view is incorrect. While there is no doubt that the Nazis’ introduction of analogical reasoning contributed to the normative decay of Germany’s legal system, it did not, in a strict sense, constitute </w:t>
      </w:r>
      <w:r>
        <w:t>the</w:t>
      </w:r>
      <w:r w:rsidRPr="002039DF">
        <w:t xml:space="preserve"> decay</w:t>
      </w:r>
      <w:r>
        <w:t xml:space="preserve"> of this feature in particular</w:t>
      </w:r>
      <w:r w:rsidRPr="002039DF">
        <w:t xml:space="preserve">. The Nazi type of analogical reasoning can be made consistent with </w:t>
      </w:r>
      <w:r>
        <w:t>this</w:t>
      </w:r>
      <w:r w:rsidRPr="002039DF">
        <w:t xml:space="preserve"> no</w:t>
      </w:r>
      <w:r>
        <w:t>rmative principle of ideal law</w:t>
      </w:r>
      <w:r w:rsidRPr="002039DF">
        <w:t>. We argue that consistency of this sort depends on whether the use of analogy is supplemented by certain contextual background conditions.</w:t>
      </w:r>
      <w:r>
        <w:t xml:space="preserve"> We then briefly examine whether there could be an obligation for the lawmaker to bring about these background conditions. </w:t>
      </w:r>
    </w:p>
    <w:p w:rsidR="007E5740" w:rsidRDefault="007E5740"/>
    <w:sectPr w:rsidR="007E5740" w:rsidSect="00DE41D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7A6"/>
    <w:rsid w:val="002039DF"/>
    <w:rsid w:val="003E2CC3"/>
    <w:rsid w:val="003F11F7"/>
    <w:rsid w:val="00535904"/>
    <w:rsid w:val="00563BB3"/>
    <w:rsid w:val="00564E3D"/>
    <w:rsid w:val="006323C9"/>
    <w:rsid w:val="007737A6"/>
    <w:rsid w:val="007E2003"/>
    <w:rsid w:val="007E5740"/>
    <w:rsid w:val="00926607"/>
    <w:rsid w:val="00AA16BB"/>
    <w:rsid w:val="00B77628"/>
    <w:rsid w:val="00BB0B8C"/>
    <w:rsid w:val="00D71932"/>
    <w:rsid w:val="00D75F55"/>
    <w:rsid w:val="00DE41DE"/>
    <w:rsid w:val="00F3626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A6"/>
    <w:pPr>
      <w:spacing w:after="200" w:line="360" w:lineRule="auto"/>
      <w:jc w:val="both"/>
    </w:pPr>
    <w:rPr>
      <w:rFonts w:ascii="Calibri" w:hAnsi="Calibri" w:cs="Calibri"/>
      <w:lang w:val="en-GB" w:eastAsia="en-US"/>
    </w:rPr>
  </w:style>
  <w:style w:type="paragraph" w:styleId="Heading1">
    <w:name w:val="heading 1"/>
    <w:basedOn w:val="Title"/>
    <w:next w:val="Normal"/>
    <w:link w:val="Heading1Char"/>
    <w:uiPriority w:val="99"/>
    <w:qFormat/>
    <w:rsid w:val="007737A6"/>
    <w:pPr>
      <w:pBdr>
        <w:bottom w:val="none" w:sz="0" w:space="0" w:color="auto"/>
      </w:pBdr>
      <w:spacing w:after="200" w:line="360" w:lineRule="auto"/>
      <w:contextualSpacing w:val="0"/>
      <w:jc w:val="center"/>
      <w:outlineLvl w:val="0"/>
    </w:pPr>
    <w:rPr>
      <w:rFonts w:ascii="Calibri" w:eastAsia="Calibri" w:hAnsi="Calibri" w:cs="Calibri"/>
      <w:smallCaps/>
      <w:color w:val="auto"/>
      <w:spacing w:val="0"/>
      <w:kern w:val="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37A6"/>
    <w:rPr>
      <w:rFonts w:ascii="Calibri" w:hAnsi="Calibri" w:cs="Calibri"/>
      <w:smallCaps/>
      <w:lang w:val="en-GB"/>
    </w:rPr>
  </w:style>
  <w:style w:type="paragraph" w:styleId="FootnoteText">
    <w:name w:val="footnote text"/>
    <w:basedOn w:val="Normal"/>
    <w:link w:val="FootnoteTextChar"/>
    <w:uiPriority w:val="99"/>
    <w:semiHidden/>
    <w:rsid w:val="00D75F55"/>
    <w:pPr>
      <w:spacing w:after="0" w:line="240" w:lineRule="auto"/>
      <w:jc w:val="left"/>
    </w:pPr>
    <w:rPr>
      <w:rFonts w:cs="Times New Roman"/>
      <w:sz w:val="20"/>
      <w:szCs w:val="20"/>
      <w:lang w:val="de-DE"/>
    </w:rPr>
  </w:style>
  <w:style w:type="character" w:customStyle="1" w:styleId="FootnoteTextChar">
    <w:name w:val="Footnote Text Char"/>
    <w:basedOn w:val="DefaultParagraphFont"/>
    <w:link w:val="FootnoteText"/>
    <w:uiPriority w:val="99"/>
    <w:semiHidden/>
    <w:locked/>
    <w:rsid w:val="00D75F55"/>
    <w:rPr>
      <w:rFonts w:ascii="Calibri" w:hAnsi="Calibri" w:cs="Times New Roman"/>
      <w:sz w:val="20"/>
      <w:szCs w:val="20"/>
    </w:rPr>
  </w:style>
  <w:style w:type="paragraph" w:styleId="Title">
    <w:name w:val="Title"/>
    <w:basedOn w:val="Normal"/>
    <w:next w:val="Normal"/>
    <w:link w:val="TitleChar"/>
    <w:uiPriority w:val="99"/>
    <w:qFormat/>
    <w:rsid w:val="007737A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7737A6"/>
    <w:rPr>
      <w:rFonts w:eastAsia="Times New Roman" w:cs="Times New Roman"/>
      <w:color w:val="17365D"/>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208</Words>
  <Characters>1311</Characters>
  <Application>Microsoft Office Outlook</Application>
  <DocSecurity>0</DocSecurity>
  <Lines>0</Lines>
  <Paragraphs>0</Paragraphs>
  <ScaleCrop>false</ScaleCrop>
  <Company>Universität Wien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LAW AND THE NAZI USE OF ANALOGY </dc:title>
  <dc:subject/>
  <dc:creator>Carolyn Jane Benson</dc:creator>
  <cp:keywords/>
  <dc:description/>
  <cp:lastModifiedBy>perchta4</cp:lastModifiedBy>
  <cp:revision>2</cp:revision>
  <dcterms:created xsi:type="dcterms:W3CDTF">2011-05-26T07:50:00Z</dcterms:created>
  <dcterms:modified xsi:type="dcterms:W3CDTF">2011-05-26T07:50:00Z</dcterms:modified>
</cp:coreProperties>
</file>